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8DC" w:rsidR="001374A8" w:rsidP="001374A8" w:rsidRDefault="001374A8" w14:paraId="7490ba7" w14:textId="7490ba7">
      <w:pPr>
        <w:widowControl w:val="false"/>
        <w:tabs>
          <w:tab w:val="left" w:pos="0"/>
        </w:tabs>
        <w:autoSpaceDE w:val="false"/>
        <w:autoSpaceDN w:val="false"/>
        <w:adjustRightInd w:val="false"/>
        <w:ind w:right="946"/>
        <w15:collapsed w:val="false"/>
        <w:rPr>
          <w:bCs/>
          <w:szCs w:val="24"/>
        </w:rPr>
      </w:pPr>
      <w:bookmarkStart w:name="_GoBack" w:id="0"/>
      <w:bookmarkEnd w:id="0"/>
      <w:r w:rsidRPr="00EF68DC">
        <w:rPr>
          <w:bCs/>
          <w:szCs w:val="24"/>
        </w:rPr>
        <w:t xml:space="preserve">                    </w:t>
      </w:r>
      <w:r w:rsidRPr="00EF68DC">
        <w:rPr>
          <w:bCs/>
          <w:szCs w:val="24"/>
          <w:lang w:eastAsia="en-US"/>
        </w:rPr>
        <w:object w:dxaOrig="900" w:dyaOrig="1200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44.95pt;height:59.9pt" id="_x0000_i1025" fillcolor="window" o:ole="">
            <v:imagedata o:title="" r:id="rId9" gain="74473f"/>
          </v:shape>
          <o:OLEObject Type="Embed" ProgID="Word.Picture.8" ShapeID="_x0000_i1025" DrawAspect="Content" ObjectID="_1635767623" r:id="rId10"/>
        </w:object>
      </w:r>
    </w:p>
    <w:p w:rsidRPr="00EF68DC" w:rsidR="001374A8" w:rsidP="001374A8" w:rsidRDefault="001374A8">
      <w:pPr>
        <w:widowControl w:val="false"/>
        <w:shd w:val="clear" w:color="auto" w:fill="FFFFFF"/>
        <w:autoSpaceDE w:val="false"/>
        <w:autoSpaceDN w:val="false"/>
        <w:adjustRightInd w:val="false"/>
        <w:ind w:left="19"/>
        <w:rPr>
          <w:bCs/>
          <w:color w:val="000000"/>
          <w:spacing w:val="7"/>
          <w:szCs w:val="24"/>
        </w:rPr>
      </w:pPr>
      <w:r w:rsidRPr="00EF68DC">
        <w:rPr>
          <w:bCs/>
          <w:color w:val="000000"/>
          <w:spacing w:val="7"/>
          <w:szCs w:val="24"/>
        </w:rPr>
        <w:t xml:space="preserve">    REPUBLIKA HRVATSKA</w:t>
      </w:r>
    </w:p>
    <w:p w:rsidRPr="00EF68DC" w:rsidR="001374A8" w:rsidP="001374A8" w:rsidRDefault="001374A8">
      <w:pPr>
        <w:widowControl w:val="false"/>
        <w:shd w:val="clear" w:color="auto" w:fill="FFFFFF"/>
        <w:autoSpaceDE w:val="false"/>
        <w:autoSpaceDN w:val="false"/>
        <w:adjustRightInd w:val="false"/>
        <w:ind w:left="19"/>
        <w:rPr>
          <w:bCs/>
          <w:color w:val="000000"/>
          <w:spacing w:val="7"/>
          <w:szCs w:val="24"/>
        </w:rPr>
      </w:pPr>
      <w:r w:rsidRPr="00EF68DC">
        <w:rPr>
          <w:bCs/>
          <w:color w:val="000000"/>
          <w:spacing w:val="-3"/>
          <w:szCs w:val="24"/>
        </w:rPr>
        <w:t xml:space="preserve">     OPĆINSKI SUD </w:t>
      </w:r>
      <w:r w:rsidRPr="00EF68DC">
        <w:rPr>
          <w:szCs w:val="24"/>
        </w:rPr>
        <w:t>U PAZINU</w:t>
      </w:r>
    </w:p>
    <w:p w:rsidRPr="00EF68DC" w:rsidR="001374A8" w:rsidP="001374A8" w:rsidRDefault="001374A8">
      <w:pPr>
        <w:widowControl w:val="false"/>
        <w:shd w:val="clear" w:color="auto" w:fill="FFFFFF"/>
        <w:adjustRightInd w:val="false"/>
        <w:ind w:left="19"/>
        <w:rPr>
          <w:rFonts w:eastAsiaTheme="minorHAnsi"/>
          <w:szCs w:val="24"/>
        </w:rPr>
      </w:pPr>
      <w:r w:rsidRPr="00EF68DC">
        <w:rPr>
          <w:szCs w:val="24"/>
        </w:rPr>
        <w:t xml:space="preserve">           Franjevačke stube 2 </w:t>
      </w:r>
    </w:p>
    <w:p w:rsidRPr="00EF68DC" w:rsidR="00DE11A3" w:rsidP="001374A8" w:rsidRDefault="001374A8">
      <w:pPr>
        <w:widowControl w:val="false"/>
        <w:shd w:val="clear" w:color="auto" w:fill="FFFFFF"/>
        <w:autoSpaceDE w:val="false"/>
        <w:autoSpaceDN w:val="false"/>
        <w:adjustRightInd w:val="false"/>
        <w:ind w:left="19"/>
        <w:rPr>
          <w:szCs w:val="24"/>
        </w:rPr>
      </w:pPr>
      <w:r w:rsidRPr="00EF68DC">
        <w:rPr>
          <w:szCs w:val="24"/>
        </w:rPr>
        <w:tab/>
        <w:t xml:space="preserve">      52000 Pazin</w:t>
      </w:r>
      <w:r w:rsidRPr="00EF68DC">
        <w:rPr>
          <w:szCs w:val="24"/>
        </w:rPr>
        <w:tab/>
      </w:r>
      <w:r w:rsidRPr="00EF68DC">
        <w:rPr>
          <w:szCs w:val="24"/>
        </w:rPr>
        <w:tab/>
      </w:r>
      <w:r w:rsidRPr="00EF68DC">
        <w:rPr>
          <w:szCs w:val="24"/>
        </w:rPr>
        <w:tab/>
      </w:r>
      <w:r w:rsidRPr="00EF68DC">
        <w:rPr>
          <w:szCs w:val="24"/>
        </w:rPr>
        <w:tab/>
      </w:r>
      <w:r w:rsidRPr="00EF68DC">
        <w:rPr>
          <w:szCs w:val="24"/>
        </w:rPr>
        <w:tab/>
      </w:r>
      <w:r w:rsidRPr="00EF68DC">
        <w:rPr>
          <w:szCs w:val="24"/>
        </w:rPr>
        <w:tab/>
      </w:r>
      <w:r w:rsidRPr="00EF68DC">
        <w:rPr>
          <w:szCs w:val="24"/>
        </w:rPr>
        <w:tab/>
      </w:r>
    </w:p>
    <w:p w:rsidRPr="00EF68DC" w:rsidR="001374A8" w:rsidP="00DE11A3" w:rsidRDefault="00B63678">
      <w:pPr>
        <w:widowControl w:val="false"/>
        <w:shd w:val="clear" w:color="auto" w:fill="FFFFFF"/>
        <w:autoSpaceDE w:val="false"/>
        <w:autoSpaceDN w:val="false"/>
        <w:adjustRightInd w:val="false"/>
        <w:ind w:left="19"/>
        <w:jc w:val="right"/>
        <w:rPr>
          <w:szCs w:val="24"/>
        </w:rPr>
      </w:pPr>
      <w:proofErr w:type="spellStart"/>
      <w:r w:rsidRPr="00EF68DC">
        <w:rPr>
          <w:szCs w:val="24"/>
        </w:rPr>
        <w:t>Sp</w:t>
      </w:r>
      <w:proofErr w:type="spellEnd"/>
      <w:r w:rsidRPr="00EF68DC">
        <w:rPr>
          <w:szCs w:val="24"/>
        </w:rPr>
        <w:t xml:space="preserve"> </w:t>
      </w:r>
      <w:r w:rsidR="00AB0A18">
        <w:rPr>
          <w:szCs w:val="24"/>
        </w:rPr>
        <w:t>231</w:t>
      </w:r>
      <w:r w:rsidRPr="00EF68DC">
        <w:rPr>
          <w:szCs w:val="24"/>
        </w:rPr>
        <w:t>/2019-</w:t>
      </w:r>
      <w:r w:rsidR="00AB0A18">
        <w:rPr>
          <w:szCs w:val="24"/>
        </w:rPr>
        <w:t>10</w:t>
      </w:r>
    </w:p>
    <w:p w:rsidRPr="00EF68DC" w:rsidR="001374A8" w:rsidP="004A12FB" w:rsidRDefault="001374A8">
      <w:pPr>
        <w:widowControl w:val="false"/>
        <w:shd w:val="clear" w:color="auto" w:fill="FFFFFF"/>
        <w:autoSpaceDE w:val="false"/>
        <w:autoSpaceDN w:val="false"/>
        <w:adjustRightInd w:val="false"/>
        <w:ind w:left="19"/>
        <w:rPr>
          <w:szCs w:val="24"/>
        </w:rPr>
      </w:pPr>
      <w:r w:rsidRPr="00EF68DC">
        <w:rPr>
          <w:szCs w:val="24"/>
        </w:rPr>
        <w:t xml:space="preserve">     </w:t>
      </w:r>
    </w:p>
    <w:p w:rsidRPr="00EF68DC" w:rsidR="00E71CF6" w:rsidP="001374A8" w:rsidRDefault="00567F5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  <w:r w:rsidRPr="00EF68DC">
        <w:rPr>
          <w:szCs w:val="24"/>
        </w:rPr>
        <w:t xml:space="preserve"> U   I M E   R E P U B L I K E   H R V A T S K E</w:t>
      </w:r>
    </w:p>
    <w:p w:rsidRPr="00EF68DC" w:rsidR="00567F58" w:rsidP="001374A8" w:rsidRDefault="00567F5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</w:p>
    <w:p w:rsidRPr="00EF68DC" w:rsidR="00567F58" w:rsidP="001374A8" w:rsidRDefault="00567F5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  <w:r w:rsidRPr="00EF68DC">
        <w:rPr>
          <w:szCs w:val="24"/>
        </w:rPr>
        <w:t>R J E Š E NJ E</w:t>
      </w:r>
    </w:p>
    <w:p w:rsidRPr="00EF68DC" w:rsidR="00567F58" w:rsidP="001374A8" w:rsidRDefault="00567F5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</w:p>
    <w:p w:rsidRPr="00EF68DC" w:rsidR="00071796" w:rsidP="001374A8" w:rsidRDefault="00071796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</w:p>
    <w:p w:rsidRPr="00EF68DC" w:rsidR="001374A8" w:rsidP="00567F58" w:rsidRDefault="00567F58">
      <w:pPr>
        <w:pStyle w:val="Default"/>
        <w:jc w:val="both"/>
      </w:pPr>
      <w:r w:rsidRPr="00EF68DC">
        <w:tab/>
      </w:r>
      <w:r w:rsidRPr="00EF68DC" w:rsidR="004A12FB">
        <w:t>Općinski sud u Pazinu</w:t>
      </w:r>
      <w:r w:rsidRPr="00EF68DC" w:rsidR="001374A8">
        <w:t xml:space="preserve"> po sudskoj savjetnici </w:t>
      </w:r>
      <w:proofErr w:type="spellStart"/>
      <w:r w:rsidRPr="00EF68DC" w:rsidR="001374A8">
        <w:t>Kristijani</w:t>
      </w:r>
      <w:proofErr w:type="spellEnd"/>
      <w:r w:rsidRPr="00EF68DC" w:rsidR="001374A8">
        <w:t xml:space="preserve"> Matejčić, </w:t>
      </w:r>
      <w:r w:rsidRPr="00EF68DC" w:rsidR="00B63678">
        <w:t>u jednostavnom postupku</w:t>
      </w:r>
      <w:r w:rsidRPr="00EF68DC">
        <w:t xml:space="preserve"> stečaja nad imovinom potrošača </w:t>
      </w:r>
      <w:r w:rsidRPr="00AB0A18" w:rsidR="00AB0A18">
        <w:t>Robert</w:t>
      </w:r>
      <w:r w:rsidR="00AB0A18">
        <w:t>a</w:t>
      </w:r>
      <w:r w:rsidRPr="00AB0A18" w:rsidR="00AB0A18">
        <w:t xml:space="preserve"> </w:t>
      </w:r>
      <w:proofErr w:type="spellStart"/>
      <w:r w:rsidRPr="00AB0A18" w:rsidR="00AB0A18">
        <w:t>Tumpić</w:t>
      </w:r>
      <w:r w:rsidR="00AB0A18">
        <w:t>a</w:t>
      </w:r>
      <w:proofErr w:type="spellEnd"/>
      <w:r w:rsidR="00AB0A18">
        <w:t xml:space="preserve"> iz </w:t>
      </w:r>
      <w:proofErr w:type="spellStart"/>
      <w:r w:rsidR="00AB0A18">
        <w:t>Račičkog</w:t>
      </w:r>
      <w:proofErr w:type="spellEnd"/>
      <w:r w:rsidR="00AB0A18">
        <w:t xml:space="preserve"> Brijega, </w:t>
      </w:r>
      <w:proofErr w:type="spellStart"/>
      <w:r w:rsidRPr="00AB0A18" w:rsidR="00AB0A18">
        <w:t>Račički</w:t>
      </w:r>
      <w:proofErr w:type="spellEnd"/>
      <w:r w:rsidRPr="00AB0A18" w:rsidR="00AB0A18">
        <w:t xml:space="preserve"> Brijeg 14, </w:t>
      </w:r>
      <w:r w:rsidR="00AB0A18">
        <w:t xml:space="preserve">OIB </w:t>
      </w:r>
      <w:r w:rsidRPr="00AB0A18" w:rsidR="00AB0A18">
        <w:t>33088633290</w:t>
      </w:r>
      <w:r w:rsidRPr="00AB0A18" w:rsidR="00B63678">
        <w:t xml:space="preserve">, </w:t>
      </w:r>
      <w:r w:rsidRPr="00EF68DC" w:rsidR="007D3E5B">
        <w:t xml:space="preserve">odlučujući o prijedlogu Financijske agencije za provedbu jednostavnog postupka stečaja nad imovinom potrošača, </w:t>
      </w:r>
      <w:r w:rsidRPr="00EF68DC" w:rsidR="00746AE2">
        <w:t xml:space="preserve">dana </w:t>
      </w:r>
      <w:r w:rsidR="00AB0A18">
        <w:t>20. studenog</w:t>
      </w:r>
      <w:r w:rsidRPr="00EF68DC" w:rsidR="00071796">
        <w:t xml:space="preserve"> </w:t>
      </w:r>
      <w:r w:rsidRPr="00EF68DC">
        <w:t xml:space="preserve">2019. </w:t>
      </w:r>
    </w:p>
    <w:p w:rsidRPr="00EF68DC" w:rsidR="001374A8" w:rsidP="001374A8" w:rsidRDefault="001374A8">
      <w:pPr>
        <w:ind w:firstLine="708"/>
        <w:rPr>
          <w:szCs w:val="24"/>
        </w:rPr>
      </w:pPr>
    </w:p>
    <w:p w:rsidRPr="00EF68DC" w:rsidR="00DE11A3" w:rsidP="001374A8" w:rsidRDefault="00DE11A3">
      <w:pPr>
        <w:jc w:val="center"/>
        <w:rPr>
          <w:szCs w:val="24"/>
        </w:rPr>
      </w:pPr>
    </w:p>
    <w:p w:rsidRPr="00EF68DC" w:rsidR="001374A8" w:rsidP="001374A8" w:rsidRDefault="00567F58">
      <w:pPr>
        <w:jc w:val="center"/>
        <w:rPr>
          <w:szCs w:val="24"/>
        </w:rPr>
      </w:pPr>
      <w:r w:rsidRPr="00EF68DC">
        <w:rPr>
          <w:szCs w:val="24"/>
        </w:rPr>
        <w:t xml:space="preserve">  r i j e š i o  j e</w:t>
      </w:r>
    </w:p>
    <w:p w:rsidRPr="00EF68DC" w:rsidR="001374A8" w:rsidP="001374A8" w:rsidRDefault="001374A8">
      <w:pPr>
        <w:jc w:val="both"/>
        <w:rPr>
          <w:szCs w:val="24"/>
        </w:rPr>
      </w:pPr>
    </w:p>
    <w:p w:rsidRPr="00EF68DC" w:rsidR="00567F58" w:rsidP="00567F58" w:rsidRDefault="001374A8">
      <w:pPr>
        <w:pStyle w:val="Default"/>
        <w:jc w:val="both"/>
      </w:pPr>
      <w:r w:rsidRPr="00EF68DC">
        <w:tab/>
      </w:r>
      <w:r w:rsidRPr="00EF68DC" w:rsidR="00567F58">
        <w:t xml:space="preserve">Obustavlja se postupak jednostavnog stečaja nad imovinom potrošača </w:t>
      </w:r>
      <w:r w:rsidRPr="00AB0A18" w:rsidR="00AB0A18">
        <w:t>Robert</w:t>
      </w:r>
      <w:r w:rsidR="00AB0A18">
        <w:t>a</w:t>
      </w:r>
      <w:r w:rsidRPr="00AB0A18" w:rsidR="00AB0A18">
        <w:t xml:space="preserve"> </w:t>
      </w:r>
      <w:proofErr w:type="spellStart"/>
      <w:r w:rsidRPr="00AB0A18" w:rsidR="00AB0A18">
        <w:t>Tumpić</w:t>
      </w:r>
      <w:r w:rsidR="00AB0A18">
        <w:t>a</w:t>
      </w:r>
      <w:proofErr w:type="spellEnd"/>
      <w:r w:rsidR="00AB0A18">
        <w:t xml:space="preserve"> iz </w:t>
      </w:r>
      <w:proofErr w:type="spellStart"/>
      <w:r w:rsidR="00AB0A18">
        <w:t>Račičkog</w:t>
      </w:r>
      <w:proofErr w:type="spellEnd"/>
      <w:r w:rsidR="00AB0A18">
        <w:t xml:space="preserve"> Brijega, </w:t>
      </w:r>
      <w:proofErr w:type="spellStart"/>
      <w:r w:rsidRPr="00AB0A18" w:rsidR="00AB0A18">
        <w:t>Račički</w:t>
      </w:r>
      <w:proofErr w:type="spellEnd"/>
      <w:r w:rsidRPr="00AB0A18" w:rsidR="00AB0A18">
        <w:t xml:space="preserve"> Brijeg 14, </w:t>
      </w:r>
      <w:r w:rsidR="00AB0A18">
        <w:t xml:space="preserve">OIB </w:t>
      </w:r>
      <w:r w:rsidRPr="00AB0A18" w:rsidR="00AB0A18">
        <w:t>33088633290</w:t>
      </w:r>
      <w:r w:rsidR="00AB0A18">
        <w:t>.</w:t>
      </w:r>
    </w:p>
    <w:p w:rsidRPr="00EF68DC" w:rsidR="00071796" w:rsidP="00567F58" w:rsidRDefault="00071796">
      <w:pPr>
        <w:pStyle w:val="Default"/>
        <w:jc w:val="center"/>
      </w:pPr>
    </w:p>
    <w:p w:rsidRPr="00EF68DC" w:rsidR="00567F58" w:rsidP="00567F58" w:rsidRDefault="00567F58">
      <w:pPr>
        <w:pStyle w:val="Default"/>
        <w:jc w:val="center"/>
      </w:pPr>
      <w:r w:rsidRPr="00EF68DC">
        <w:t>Obrazloženje</w:t>
      </w:r>
    </w:p>
    <w:p w:rsidRPr="00EF68DC" w:rsidR="00567F58" w:rsidP="00567F58" w:rsidRDefault="00567F58">
      <w:pPr>
        <w:autoSpaceDE w:val="false"/>
        <w:autoSpaceDN w:val="false"/>
        <w:adjustRightInd w:val="false"/>
        <w:rPr>
          <w:rFonts w:eastAsiaTheme="minorHAnsi"/>
          <w:color w:val="000000"/>
          <w:szCs w:val="24"/>
          <w:lang w:eastAsia="en-US"/>
        </w:rPr>
      </w:pPr>
    </w:p>
    <w:p w:rsidRPr="00EF68DC" w:rsidR="00567F58" w:rsidP="00567F58" w:rsidRDefault="00567F58">
      <w:pPr>
        <w:pStyle w:val="Default"/>
        <w:jc w:val="both"/>
      </w:pPr>
      <w:r w:rsidRPr="00EF68DC">
        <w:tab/>
        <w:t xml:space="preserve"> Dana </w:t>
      </w:r>
      <w:r w:rsidR="00AB0A18">
        <w:t>20</w:t>
      </w:r>
      <w:r w:rsidRPr="00EF68DC" w:rsidR="00071796">
        <w:t>. veljače</w:t>
      </w:r>
      <w:r w:rsidRPr="00EF68DC">
        <w:t xml:space="preserve"> 2019. ovaj sud je zaprimio prijedlo</w:t>
      </w:r>
      <w:r w:rsidRPr="00EF68DC" w:rsidR="00071796">
        <w:t>g Financijske agencije (nadalje</w:t>
      </w:r>
      <w:r w:rsidRPr="00EF68DC">
        <w:t xml:space="preserve"> Agencija) za provođenje jednostavnog postupka stečaja nad imovinom potrošača.</w:t>
      </w:r>
    </w:p>
    <w:p w:rsidRPr="00EF68DC" w:rsidR="00567F58" w:rsidP="00567F58" w:rsidRDefault="00567F58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Cs w:val="24"/>
          <w:lang w:eastAsia="en-US"/>
        </w:rPr>
      </w:pPr>
    </w:p>
    <w:p w:rsidRPr="00EF68DC" w:rsidR="00567F58" w:rsidP="00567F58" w:rsidRDefault="00567F58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Cs w:val="24"/>
          <w:lang w:eastAsia="en-US"/>
        </w:rPr>
      </w:pPr>
      <w:r w:rsidRPr="00EF68DC">
        <w:rPr>
          <w:rFonts w:eastAsiaTheme="minorHAnsi"/>
          <w:color w:val="000000"/>
          <w:szCs w:val="24"/>
          <w:lang w:eastAsia="en-US"/>
        </w:rPr>
        <w:t xml:space="preserve"> </w:t>
      </w:r>
      <w:r w:rsidRPr="00EF68DC">
        <w:rPr>
          <w:rFonts w:eastAsiaTheme="minorHAnsi"/>
          <w:color w:val="000000"/>
          <w:szCs w:val="24"/>
          <w:lang w:eastAsia="en-US"/>
        </w:rPr>
        <w:tab/>
        <w:t>Potrošač</w:t>
      </w:r>
      <w:r w:rsidR="00AB0A18">
        <w:rPr>
          <w:rFonts w:eastAsiaTheme="minorHAnsi"/>
          <w:color w:val="000000"/>
          <w:szCs w:val="24"/>
          <w:lang w:eastAsia="en-US"/>
        </w:rPr>
        <w:t xml:space="preserve"> se </w:t>
      </w:r>
      <w:r w:rsidRPr="00EF68DC">
        <w:rPr>
          <w:rFonts w:eastAsiaTheme="minorHAnsi"/>
          <w:color w:val="000000"/>
          <w:szCs w:val="24"/>
          <w:lang w:eastAsia="en-US"/>
        </w:rPr>
        <w:t xml:space="preserve">po pozivu </w:t>
      </w:r>
      <w:r w:rsidRPr="00EF68DC" w:rsidR="00071796">
        <w:rPr>
          <w:rFonts w:eastAsiaTheme="minorHAnsi"/>
          <w:color w:val="000000"/>
          <w:szCs w:val="24"/>
          <w:lang w:eastAsia="en-US"/>
        </w:rPr>
        <w:t>Agencije</w:t>
      </w:r>
      <w:r w:rsidR="00AB0A18">
        <w:rPr>
          <w:rFonts w:eastAsiaTheme="minorHAnsi"/>
          <w:color w:val="000000"/>
          <w:szCs w:val="24"/>
          <w:lang w:eastAsia="en-US"/>
        </w:rPr>
        <w:t xml:space="preserve"> očitovao da je suglasan da se provede jednostavni postupak stečaja, ali</w:t>
      </w:r>
      <w:r w:rsidRPr="00EF68DC">
        <w:rPr>
          <w:rFonts w:eastAsiaTheme="minorHAnsi"/>
          <w:color w:val="000000"/>
          <w:szCs w:val="24"/>
          <w:lang w:eastAsia="en-US"/>
        </w:rPr>
        <w:t xml:space="preserve"> nije dostavio popis svoje imovine, pa se </w:t>
      </w:r>
      <w:r w:rsidRPr="00EF68DC" w:rsidR="00071796">
        <w:rPr>
          <w:rFonts w:eastAsiaTheme="minorHAnsi"/>
          <w:color w:val="000000"/>
          <w:szCs w:val="24"/>
          <w:lang w:eastAsia="en-US"/>
        </w:rPr>
        <w:t xml:space="preserve">prema čl.79. c st. 3 Zakona o stečaju potrošača (Narodne novine 100/15, 67/18, nadalje ZSP) </w:t>
      </w:r>
      <w:r w:rsidRPr="00EF68DC">
        <w:rPr>
          <w:rFonts w:eastAsiaTheme="minorHAnsi"/>
          <w:color w:val="000000"/>
          <w:szCs w:val="24"/>
          <w:lang w:eastAsia="en-US"/>
        </w:rPr>
        <w:t>smatra da je izjavio da nema imovine iz koje se mogu namirivati njegovi vjerovnici</w:t>
      </w:r>
      <w:r w:rsidRPr="00EF68DC" w:rsidR="000B1E1D">
        <w:rPr>
          <w:rFonts w:eastAsiaTheme="minorHAnsi"/>
          <w:color w:val="000000"/>
          <w:szCs w:val="24"/>
          <w:lang w:eastAsia="en-US"/>
        </w:rPr>
        <w:t>.</w:t>
      </w:r>
      <w:r w:rsidRPr="00EF68DC">
        <w:rPr>
          <w:rFonts w:eastAsiaTheme="minorHAnsi"/>
          <w:color w:val="000000"/>
          <w:szCs w:val="24"/>
          <w:lang w:eastAsia="en-US"/>
        </w:rPr>
        <w:t xml:space="preserve"> </w:t>
      </w:r>
    </w:p>
    <w:p w:rsidRPr="00EF68DC" w:rsidR="00567F58" w:rsidP="00567F58" w:rsidRDefault="00567F58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Cs w:val="24"/>
          <w:lang w:eastAsia="en-US"/>
        </w:rPr>
      </w:pPr>
    </w:p>
    <w:p w:rsidRPr="00EF68DC" w:rsidR="000B1E1D" w:rsidP="00567F58" w:rsidRDefault="000B1E1D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Cs w:val="24"/>
          <w:lang w:eastAsia="en-US"/>
        </w:rPr>
      </w:pPr>
      <w:r w:rsidRPr="00EF68DC">
        <w:rPr>
          <w:rFonts w:eastAsiaTheme="minorHAnsi"/>
          <w:color w:val="000000"/>
          <w:szCs w:val="24"/>
          <w:lang w:eastAsia="en-US"/>
        </w:rPr>
        <w:tab/>
        <w:t>U skladu s čl. 79. b st. 4. ZSP-a za davanje neistinitog ili nepotpunog popisa imovine potrošač odgovara kao za davanje lažnog iskaza u postupku pred sudom</w:t>
      </w:r>
      <w:r w:rsidR="00AB0A18">
        <w:rPr>
          <w:rFonts w:eastAsiaTheme="minorHAnsi"/>
          <w:color w:val="000000"/>
          <w:szCs w:val="24"/>
          <w:lang w:eastAsia="en-US"/>
        </w:rPr>
        <w:t>.</w:t>
      </w:r>
    </w:p>
    <w:p w:rsidRPr="00EF68DC" w:rsidR="000B1E1D" w:rsidP="00567F58" w:rsidRDefault="000B1E1D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Cs w:val="24"/>
          <w:lang w:eastAsia="en-US"/>
        </w:rPr>
      </w:pPr>
    </w:p>
    <w:p w:rsidRPr="00EF68DC" w:rsidR="00071796" w:rsidP="00567F58" w:rsidRDefault="00567F58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Cs w:val="24"/>
          <w:lang w:eastAsia="en-US"/>
        </w:rPr>
      </w:pPr>
      <w:r w:rsidRPr="00EF68DC">
        <w:rPr>
          <w:rFonts w:eastAsiaTheme="minorHAnsi"/>
          <w:color w:val="000000"/>
          <w:szCs w:val="24"/>
          <w:lang w:eastAsia="en-US"/>
        </w:rPr>
        <w:tab/>
      </w:r>
      <w:r w:rsidRPr="00EF68DC" w:rsidR="00071796">
        <w:rPr>
          <w:rFonts w:eastAsiaTheme="minorHAnsi"/>
          <w:color w:val="000000"/>
          <w:szCs w:val="24"/>
          <w:lang w:eastAsia="en-US"/>
        </w:rPr>
        <w:t>U</w:t>
      </w:r>
      <w:r w:rsidRPr="00EF68DC">
        <w:rPr>
          <w:rFonts w:eastAsiaTheme="minorHAnsi"/>
          <w:color w:val="000000"/>
          <w:szCs w:val="24"/>
          <w:lang w:eastAsia="en-US"/>
        </w:rPr>
        <w:t xml:space="preserve"> čl. 2</w:t>
      </w:r>
      <w:r w:rsidRPr="00EF68DC" w:rsidR="00071796">
        <w:rPr>
          <w:rFonts w:eastAsiaTheme="minorHAnsi"/>
          <w:color w:val="000000"/>
          <w:szCs w:val="24"/>
          <w:lang w:eastAsia="en-US"/>
        </w:rPr>
        <w:t>.</w:t>
      </w:r>
      <w:r w:rsidRPr="00EF68DC">
        <w:rPr>
          <w:rFonts w:eastAsiaTheme="minorHAnsi"/>
          <w:color w:val="000000"/>
          <w:szCs w:val="24"/>
          <w:lang w:eastAsia="en-US"/>
        </w:rPr>
        <w:t xml:space="preserve"> </w:t>
      </w:r>
      <w:r w:rsidRPr="00EF68DC" w:rsidR="00071796">
        <w:rPr>
          <w:rFonts w:eastAsiaTheme="minorHAnsi"/>
          <w:color w:val="000000"/>
          <w:szCs w:val="24"/>
          <w:lang w:eastAsia="en-US"/>
        </w:rPr>
        <w:t xml:space="preserve">st. 1. </w:t>
      </w:r>
      <w:r w:rsidRPr="00EF68DC">
        <w:rPr>
          <w:rFonts w:eastAsiaTheme="minorHAnsi"/>
          <w:color w:val="000000"/>
          <w:szCs w:val="24"/>
          <w:lang w:eastAsia="en-US"/>
        </w:rPr>
        <w:t xml:space="preserve">ZSP-a </w:t>
      </w:r>
      <w:r w:rsidRPr="00EF68DC" w:rsidR="00071796">
        <w:rPr>
          <w:rFonts w:eastAsiaTheme="minorHAnsi"/>
          <w:color w:val="000000"/>
          <w:szCs w:val="24"/>
          <w:lang w:eastAsia="en-US"/>
        </w:rPr>
        <w:t xml:space="preserve">određeno je </w:t>
      </w:r>
      <w:r w:rsidRPr="00EF68DC">
        <w:rPr>
          <w:rFonts w:eastAsiaTheme="minorHAnsi"/>
          <w:color w:val="000000"/>
          <w:szCs w:val="24"/>
          <w:lang w:eastAsia="en-US"/>
        </w:rPr>
        <w:t>da je cilj osloboditi poštenog potrošača od obveza</w:t>
      </w:r>
      <w:r w:rsidRPr="00EF68DC" w:rsidR="00071796">
        <w:rPr>
          <w:rFonts w:eastAsiaTheme="minorHAnsi"/>
          <w:color w:val="000000"/>
          <w:szCs w:val="24"/>
          <w:lang w:eastAsia="en-US"/>
        </w:rPr>
        <w:t xml:space="preserve"> koje preostanu nakon unovčenja njegove imovine i raspodjele prikupljenih sredstava vjerovnicima. P</w:t>
      </w:r>
      <w:r w:rsidRPr="00EF68DC">
        <w:rPr>
          <w:rFonts w:eastAsiaTheme="minorHAnsi"/>
          <w:color w:val="000000"/>
          <w:szCs w:val="24"/>
          <w:lang w:eastAsia="en-US"/>
        </w:rPr>
        <w:t>oštenje</w:t>
      </w:r>
      <w:r w:rsidRPr="00EF68DC" w:rsidR="00071796">
        <w:rPr>
          <w:rFonts w:eastAsiaTheme="minorHAnsi"/>
          <w:color w:val="000000"/>
          <w:szCs w:val="24"/>
          <w:lang w:eastAsia="en-US"/>
        </w:rPr>
        <w:t xml:space="preserve"> potrošača utvrđuje se na način da se</w:t>
      </w:r>
      <w:r w:rsidRPr="00EF68DC">
        <w:rPr>
          <w:rFonts w:eastAsiaTheme="minorHAnsi"/>
          <w:color w:val="000000"/>
          <w:szCs w:val="24"/>
          <w:lang w:eastAsia="en-US"/>
        </w:rPr>
        <w:t xml:space="preserve"> u</w:t>
      </w:r>
      <w:r w:rsidRPr="00EF68DC" w:rsidR="00071796">
        <w:rPr>
          <w:rFonts w:eastAsiaTheme="minorHAnsi"/>
          <w:color w:val="000000"/>
          <w:szCs w:val="24"/>
          <w:lang w:eastAsia="en-US"/>
        </w:rPr>
        <w:t>zme</w:t>
      </w:r>
      <w:r w:rsidRPr="00EF68DC">
        <w:rPr>
          <w:rFonts w:eastAsiaTheme="minorHAnsi"/>
          <w:color w:val="000000"/>
          <w:szCs w:val="24"/>
          <w:lang w:eastAsia="en-US"/>
        </w:rPr>
        <w:t xml:space="preserve"> </w:t>
      </w:r>
      <w:r w:rsidRPr="00EF68DC" w:rsidR="00071796">
        <w:rPr>
          <w:rFonts w:eastAsiaTheme="minorHAnsi"/>
          <w:color w:val="000000"/>
          <w:szCs w:val="24"/>
          <w:lang w:eastAsia="en-US"/>
        </w:rPr>
        <w:t xml:space="preserve">u </w:t>
      </w:r>
      <w:r w:rsidRPr="00EF68DC">
        <w:rPr>
          <w:rFonts w:eastAsiaTheme="minorHAnsi"/>
          <w:color w:val="000000"/>
          <w:szCs w:val="24"/>
          <w:lang w:eastAsia="en-US"/>
        </w:rPr>
        <w:t xml:space="preserve">obzir </w:t>
      </w:r>
      <w:r w:rsidRPr="00EF68DC" w:rsidR="00071796">
        <w:rPr>
          <w:rFonts w:eastAsiaTheme="minorHAnsi"/>
          <w:color w:val="000000"/>
          <w:szCs w:val="24"/>
          <w:lang w:eastAsia="en-US"/>
        </w:rPr>
        <w:t xml:space="preserve">njegovo </w:t>
      </w:r>
      <w:r w:rsidRPr="00EF68DC">
        <w:rPr>
          <w:rFonts w:eastAsiaTheme="minorHAnsi"/>
          <w:color w:val="000000"/>
          <w:szCs w:val="24"/>
          <w:lang w:eastAsia="en-US"/>
        </w:rPr>
        <w:t>ponašanje prije podnošenja prijedloga za otvaranje postupka stečaja potrošača</w:t>
      </w:r>
      <w:r w:rsidRPr="00EF68DC" w:rsidR="000B1E1D">
        <w:rPr>
          <w:rFonts w:eastAsiaTheme="minorHAnsi"/>
          <w:color w:val="000000"/>
          <w:szCs w:val="24"/>
          <w:lang w:eastAsia="en-US"/>
        </w:rPr>
        <w:t xml:space="preserve"> te</w:t>
      </w:r>
      <w:r w:rsidRPr="00EF68DC">
        <w:rPr>
          <w:rFonts w:eastAsiaTheme="minorHAnsi"/>
          <w:color w:val="000000"/>
          <w:szCs w:val="24"/>
          <w:lang w:eastAsia="en-US"/>
        </w:rPr>
        <w:t xml:space="preserve"> tijekom sudskog postupka</w:t>
      </w:r>
      <w:r w:rsidRPr="00EF68DC" w:rsidR="00071796">
        <w:rPr>
          <w:rFonts w:eastAsiaTheme="minorHAnsi"/>
          <w:color w:val="000000"/>
          <w:szCs w:val="24"/>
          <w:lang w:eastAsia="en-US"/>
        </w:rPr>
        <w:t xml:space="preserve"> i razdoblja provjere ponašanja (čl. 2. st. 2. ZSP-a).</w:t>
      </w:r>
    </w:p>
    <w:p w:rsidRPr="00EF68DC" w:rsidR="00567F58" w:rsidP="00071796" w:rsidRDefault="00567F58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Cs w:val="24"/>
          <w:lang w:eastAsia="en-US"/>
        </w:rPr>
      </w:pPr>
    </w:p>
    <w:p w:rsidRPr="00EF68DC" w:rsidR="00567F58" w:rsidP="00567F58" w:rsidRDefault="00894BF5">
      <w:pPr>
        <w:autoSpaceDE w:val="false"/>
        <w:autoSpaceDN w:val="false"/>
        <w:adjustRightInd w:val="false"/>
        <w:jc w:val="both"/>
        <w:rPr>
          <w:rFonts w:eastAsiaTheme="minorHAnsi"/>
          <w:szCs w:val="24"/>
          <w:lang w:eastAsia="en-US"/>
        </w:rPr>
      </w:pPr>
      <w:r w:rsidRPr="00EF68DC">
        <w:rPr>
          <w:rFonts w:eastAsiaTheme="minorHAnsi"/>
          <w:szCs w:val="24"/>
          <w:lang w:eastAsia="en-US"/>
        </w:rPr>
        <w:tab/>
        <w:t xml:space="preserve">Financijska agencija dostavila je ovom sudu dana </w:t>
      </w:r>
      <w:r w:rsidR="00AB0A18">
        <w:rPr>
          <w:rFonts w:eastAsiaTheme="minorHAnsi"/>
          <w:szCs w:val="24"/>
          <w:lang w:eastAsia="en-US"/>
        </w:rPr>
        <w:t>12. studenog</w:t>
      </w:r>
      <w:r w:rsidRPr="00EF68DC">
        <w:rPr>
          <w:rFonts w:eastAsiaTheme="minorHAnsi"/>
          <w:szCs w:val="24"/>
          <w:lang w:eastAsia="en-US"/>
        </w:rPr>
        <w:t xml:space="preserve"> 2019. podatke o imovini potrošača. Prema evidenciji dohodaka i primitaka</w:t>
      </w:r>
      <w:r w:rsidRPr="00EF68DC" w:rsidR="00567F58">
        <w:rPr>
          <w:rFonts w:eastAsiaTheme="minorHAnsi"/>
          <w:szCs w:val="24"/>
          <w:lang w:eastAsia="en-US"/>
        </w:rPr>
        <w:t xml:space="preserve"> </w:t>
      </w:r>
      <w:r w:rsidR="00AB0A18">
        <w:rPr>
          <w:rFonts w:eastAsiaTheme="minorHAnsi"/>
          <w:szCs w:val="24"/>
          <w:lang w:eastAsia="en-US"/>
        </w:rPr>
        <w:t xml:space="preserve">Ministarstva financija, Porezne prave </w:t>
      </w:r>
      <w:r w:rsidR="00534ED2">
        <w:rPr>
          <w:rFonts w:eastAsiaTheme="minorHAnsi"/>
          <w:szCs w:val="24"/>
          <w:lang w:eastAsia="en-US"/>
        </w:rPr>
        <w:t>potrošač</w:t>
      </w:r>
      <w:r w:rsidRPr="00EF68DC">
        <w:rPr>
          <w:rFonts w:eastAsiaTheme="minorHAnsi"/>
          <w:szCs w:val="24"/>
          <w:lang w:eastAsia="en-US"/>
        </w:rPr>
        <w:t xml:space="preserve"> </w:t>
      </w:r>
      <w:r w:rsidRPr="00EF68DC" w:rsidR="0095161A">
        <w:rPr>
          <w:rFonts w:eastAsiaTheme="minorHAnsi"/>
          <w:szCs w:val="24"/>
          <w:lang w:eastAsia="en-US"/>
        </w:rPr>
        <w:t>je u razdoblju od 1. siječnja 201</w:t>
      </w:r>
      <w:r w:rsidR="00534ED2">
        <w:rPr>
          <w:rFonts w:eastAsiaTheme="minorHAnsi"/>
          <w:szCs w:val="24"/>
          <w:lang w:eastAsia="en-US"/>
        </w:rPr>
        <w:t xml:space="preserve">9. do </w:t>
      </w:r>
      <w:r w:rsidR="00AB0A18">
        <w:rPr>
          <w:rFonts w:eastAsiaTheme="minorHAnsi"/>
          <w:szCs w:val="24"/>
          <w:lang w:eastAsia="en-US"/>
        </w:rPr>
        <w:t>30. rujna</w:t>
      </w:r>
      <w:r w:rsidR="00534ED2">
        <w:rPr>
          <w:rFonts w:eastAsiaTheme="minorHAnsi"/>
          <w:szCs w:val="24"/>
          <w:lang w:eastAsia="en-US"/>
        </w:rPr>
        <w:t xml:space="preserve"> 2019. ostvario</w:t>
      </w:r>
      <w:r w:rsidRPr="00EF68DC" w:rsidR="0095161A">
        <w:rPr>
          <w:rFonts w:eastAsiaTheme="minorHAnsi"/>
          <w:szCs w:val="24"/>
          <w:lang w:eastAsia="en-US"/>
        </w:rPr>
        <w:t xml:space="preserve"> dohodak od nesamostalnog rada</w:t>
      </w:r>
      <w:r w:rsidR="00AB0A18">
        <w:rPr>
          <w:rFonts w:eastAsiaTheme="minorHAnsi"/>
          <w:szCs w:val="24"/>
          <w:lang w:eastAsia="en-US"/>
        </w:rPr>
        <w:t xml:space="preserve"> po osnovi plaće</w:t>
      </w:r>
      <w:r w:rsidRPr="00EF68DC" w:rsidR="0095161A">
        <w:rPr>
          <w:rFonts w:eastAsiaTheme="minorHAnsi"/>
          <w:szCs w:val="24"/>
          <w:lang w:eastAsia="en-US"/>
        </w:rPr>
        <w:t xml:space="preserve"> </w:t>
      </w:r>
      <w:r w:rsidR="00AB0A18">
        <w:rPr>
          <w:rFonts w:eastAsiaTheme="minorHAnsi"/>
          <w:szCs w:val="24"/>
          <w:lang w:eastAsia="en-US"/>
        </w:rPr>
        <w:t xml:space="preserve">u iznosu od 13.652,47 </w:t>
      </w:r>
      <w:r w:rsidRPr="00EF68DC" w:rsidR="0095161A">
        <w:rPr>
          <w:rFonts w:eastAsiaTheme="minorHAnsi"/>
          <w:szCs w:val="24"/>
          <w:lang w:eastAsia="en-US"/>
        </w:rPr>
        <w:t xml:space="preserve"> </w:t>
      </w:r>
      <w:r w:rsidR="00AB0A18">
        <w:rPr>
          <w:rFonts w:eastAsiaTheme="minorHAnsi"/>
          <w:szCs w:val="24"/>
          <w:lang w:eastAsia="en-US"/>
        </w:rPr>
        <w:t xml:space="preserve"> </w:t>
      </w:r>
      <w:r w:rsidRPr="00EF68DC" w:rsidR="0095161A">
        <w:rPr>
          <w:rFonts w:eastAsiaTheme="minorHAnsi"/>
          <w:szCs w:val="24"/>
          <w:lang w:eastAsia="en-US"/>
        </w:rPr>
        <w:t xml:space="preserve">kuna, a </w:t>
      </w:r>
      <w:r w:rsidR="00AB0A18">
        <w:rPr>
          <w:rFonts w:eastAsiaTheme="minorHAnsi"/>
          <w:szCs w:val="24"/>
          <w:lang w:eastAsia="en-US"/>
        </w:rPr>
        <w:t xml:space="preserve">po osnovi mirovine u </w:t>
      </w:r>
      <w:r w:rsidR="00AB0A18">
        <w:rPr>
          <w:rFonts w:eastAsiaTheme="minorHAnsi"/>
          <w:szCs w:val="24"/>
          <w:lang w:eastAsia="en-US"/>
        </w:rPr>
        <w:lastRenderedPageBreak/>
        <w:t>iznosu 4.183,40 kuna. U</w:t>
      </w:r>
      <w:r w:rsidRPr="00EF68DC" w:rsidR="0095161A">
        <w:rPr>
          <w:rFonts w:eastAsiaTheme="minorHAnsi"/>
          <w:szCs w:val="24"/>
          <w:lang w:eastAsia="en-US"/>
        </w:rPr>
        <w:t xml:space="preserve"> razdoblju od 1. siječnja 2018. do 31. prosinca 2018. u iznosu </w:t>
      </w:r>
      <w:r w:rsidR="00AB0A18">
        <w:rPr>
          <w:rFonts w:eastAsiaTheme="minorHAnsi"/>
          <w:szCs w:val="24"/>
          <w:lang w:eastAsia="en-US"/>
        </w:rPr>
        <w:t xml:space="preserve">16.517,74 kuna po osnovi plaće te 5.403,81 kuna po osnovi mirovine. </w:t>
      </w:r>
    </w:p>
    <w:p w:rsidRPr="00EF68DC" w:rsidR="000B4956" w:rsidP="00567F58" w:rsidRDefault="0095161A">
      <w:pPr>
        <w:pStyle w:val="Default"/>
        <w:jc w:val="both"/>
        <w:rPr>
          <w:color w:val="auto"/>
        </w:rPr>
      </w:pPr>
      <w:r w:rsidRPr="00EF68DC">
        <w:rPr>
          <w:color w:val="auto"/>
        </w:rPr>
        <w:tab/>
      </w:r>
    </w:p>
    <w:p w:rsidRPr="00EF68DC" w:rsidR="000B4956" w:rsidP="00567F58" w:rsidRDefault="000B4956">
      <w:pPr>
        <w:pStyle w:val="Default"/>
        <w:jc w:val="both"/>
        <w:rPr>
          <w:color w:val="auto"/>
        </w:rPr>
      </w:pPr>
      <w:r w:rsidRPr="00EF68DC">
        <w:rPr>
          <w:color w:val="auto"/>
        </w:rPr>
        <w:tab/>
        <w:t xml:space="preserve">Prema tome, u ovom konkretnom slučaju utvrđeno je da je potrošač propustio u t. 5. popisa svoje imovine dostaviti istinite i potpune podatke o svojim primanjima.  </w:t>
      </w:r>
    </w:p>
    <w:p w:rsidRPr="00EF68DC" w:rsidR="000B4956" w:rsidP="00567F58" w:rsidRDefault="000B4956">
      <w:pPr>
        <w:pStyle w:val="Default"/>
        <w:jc w:val="both"/>
        <w:rPr>
          <w:color w:val="auto"/>
        </w:rPr>
      </w:pPr>
    </w:p>
    <w:p w:rsidRPr="00EF68DC" w:rsidR="000B1E1D" w:rsidP="00567F58" w:rsidRDefault="000B4956">
      <w:pPr>
        <w:pStyle w:val="Default"/>
        <w:jc w:val="both"/>
        <w:rPr>
          <w:color w:val="auto"/>
        </w:rPr>
      </w:pPr>
      <w:r w:rsidRPr="00EF68DC">
        <w:rPr>
          <w:color w:val="auto"/>
        </w:rPr>
        <w:tab/>
        <w:t>Budući da potrošač nije prikazao svu</w:t>
      </w:r>
      <w:r w:rsidR="00534ED2">
        <w:rPr>
          <w:color w:val="auto"/>
        </w:rPr>
        <w:t xml:space="preserve"> svoju</w:t>
      </w:r>
      <w:r w:rsidRPr="00EF68DC">
        <w:rPr>
          <w:color w:val="auto"/>
        </w:rPr>
        <w:t xml:space="preserve"> imovinu kojom raspolaže,</w:t>
      </w:r>
      <w:r w:rsidR="00534ED2">
        <w:rPr>
          <w:color w:val="auto"/>
        </w:rPr>
        <w:t xml:space="preserve"> a</w:t>
      </w:r>
      <w:r w:rsidRPr="00EF68DC">
        <w:rPr>
          <w:color w:val="auto"/>
        </w:rPr>
        <w:t xml:space="preserve"> uzimajući u obzir zakonsku presumpciju iz čl.  79. c st. 3. ZSP-a</w:t>
      </w:r>
      <w:r w:rsidR="00534ED2">
        <w:rPr>
          <w:color w:val="auto"/>
        </w:rPr>
        <w:t xml:space="preserve">, </w:t>
      </w:r>
      <w:r w:rsidRPr="00EF68DC">
        <w:rPr>
          <w:color w:val="auto"/>
        </w:rPr>
        <w:t xml:space="preserve">prema ocjeni ovog suda </w:t>
      </w:r>
      <w:r w:rsidRPr="00EF68DC" w:rsidR="000B1E1D">
        <w:rPr>
          <w:color w:val="auto"/>
        </w:rPr>
        <w:t xml:space="preserve">takvo </w:t>
      </w:r>
      <w:r w:rsidRPr="00EF68DC" w:rsidR="00567F58">
        <w:rPr>
          <w:color w:val="auto"/>
        </w:rPr>
        <w:t xml:space="preserve">ponašanje </w:t>
      </w:r>
      <w:r w:rsidRPr="00EF68DC">
        <w:rPr>
          <w:color w:val="auto"/>
        </w:rPr>
        <w:t xml:space="preserve">potrošača </w:t>
      </w:r>
      <w:r w:rsidRPr="00EF68DC" w:rsidR="000B1E1D">
        <w:rPr>
          <w:color w:val="auto"/>
        </w:rPr>
        <w:t>je nepošteno.</w:t>
      </w:r>
      <w:r w:rsidRPr="00EF68DC" w:rsidR="00567F58">
        <w:rPr>
          <w:color w:val="auto"/>
        </w:rPr>
        <w:t xml:space="preserve"> </w:t>
      </w:r>
    </w:p>
    <w:p w:rsidRPr="00EF68DC" w:rsidR="000B1E1D" w:rsidP="00567F58" w:rsidRDefault="000B1E1D">
      <w:pPr>
        <w:pStyle w:val="Default"/>
        <w:jc w:val="both"/>
        <w:rPr>
          <w:color w:val="auto"/>
        </w:rPr>
      </w:pPr>
    </w:p>
    <w:p w:rsidRPr="00EF68DC" w:rsidR="00567F58" w:rsidP="00567F58" w:rsidRDefault="000B1E1D">
      <w:pPr>
        <w:pStyle w:val="Default"/>
        <w:jc w:val="both"/>
      </w:pPr>
      <w:r w:rsidRPr="00EF68DC">
        <w:rPr>
          <w:color w:val="auto"/>
        </w:rPr>
        <w:tab/>
        <w:t>Slijedom navedenog, na temelju</w:t>
      </w:r>
      <w:r w:rsidRPr="00EF68DC" w:rsidR="00567F58">
        <w:rPr>
          <w:color w:val="auto"/>
        </w:rPr>
        <w:t xml:space="preserve"> čl. 79</w:t>
      </w:r>
      <w:r w:rsidRPr="00EF68DC">
        <w:rPr>
          <w:color w:val="auto"/>
        </w:rPr>
        <w:t xml:space="preserve">. </w:t>
      </w:r>
      <w:r w:rsidRPr="00EF68DC" w:rsidR="00567F58">
        <w:rPr>
          <w:color w:val="auto"/>
        </w:rPr>
        <w:t xml:space="preserve">m ZSP-a odlučeno </w:t>
      </w:r>
      <w:r w:rsidRPr="00EF68DC">
        <w:rPr>
          <w:color w:val="auto"/>
        </w:rPr>
        <w:t xml:space="preserve">je </w:t>
      </w:r>
      <w:r w:rsidRPr="00EF68DC" w:rsidR="00567F58">
        <w:rPr>
          <w:color w:val="auto"/>
        </w:rPr>
        <w:t>kao u izreci.</w:t>
      </w:r>
    </w:p>
    <w:p w:rsidRPr="00EF68DC" w:rsidR="00E71CF6" w:rsidP="00E71CF6" w:rsidRDefault="00E71CF6">
      <w:pPr>
        <w:pStyle w:val="Odlomakpopisa"/>
        <w:jc w:val="both"/>
        <w:rPr>
          <w:szCs w:val="24"/>
        </w:rPr>
      </w:pPr>
    </w:p>
    <w:p w:rsidRPr="00EF68DC" w:rsidR="00AD5FA9" w:rsidP="00957BC0" w:rsidRDefault="00AD5FA9">
      <w:pPr>
        <w:jc w:val="center"/>
        <w:rPr>
          <w:szCs w:val="24"/>
        </w:rPr>
      </w:pPr>
      <w:r w:rsidRPr="00EF68DC">
        <w:rPr>
          <w:szCs w:val="24"/>
        </w:rPr>
        <w:t>U Pazinu</w:t>
      </w:r>
      <w:r w:rsidRPr="00EF68DC" w:rsidR="00F05783">
        <w:rPr>
          <w:szCs w:val="24"/>
        </w:rPr>
        <w:t xml:space="preserve"> </w:t>
      </w:r>
      <w:r w:rsidRPr="00EF68DC" w:rsidR="009164C0">
        <w:rPr>
          <w:szCs w:val="24"/>
        </w:rPr>
        <w:t xml:space="preserve">dana </w:t>
      </w:r>
      <w:r w:rsidR="00AB0A18">
        <w:rPr>
          <w:szCs w:val="24"/>
        </w:rPr>
        <w:t>20. studenog</w:t>
      </w:r>
      <w:r w:rsidRPr="00EF68DC" w:rsidR="007D3E5B">
        <w:rPr>
          <w:szCs w:val="24"/>
        </w:rPr>
        <w:t xml:space="preserve"> 2019.</w:t>
      </w:r>
      <w:r w:rsidRPr="00EF68DC" w:rsidR="0068150C">
        <w:rPr>
          <w:szCs w:val="24"/>
        </w:rPr>
        <w:t xml:space="preserve"> </w:t>
      </w:r>
    </w:p>
    <w:p w:rsidRPr="00EF68DC" w:rsidR="0045171C" w:rsidP="007D3E5B" w:rsidRDefault="00E71CF6">
      <w:pPr>
        <w:tabs>
          <w:tab w:val="left" w:pos="8168"/>
        </w:tabs>
        <w:ind w:firstLine="708"/>
        <w:rPr>
          <w:szCs w:val="24"/>
        </w:rPr>
      </w:pPr>
      <w:r w:rsidRPr="00EF68DC">
        <w:rPr>
          <w:szCs w:val="24"/>
        </w:rPr>
        <w:tab/>
      </w:r>
    </w:p>
    <w:p w:rsidRPr="00EF68DC" w:rsidR="00AD5FA9" w:rsidP="00AD5FA9" w:rsidRDefault="00EF68DC">
      <w:pPr>
        <w:ind w:left="4248" w:firstLine="708"/>
        <w:jc w:val="center"/>
        <w:rPr>
          <w:szCs w:val="24"/>
        </w:rPr>
      </w:pPr>
      <w:r>
        <w:rPr>
          <w:szCs w:val="24"/>
        </w:rPr>
        <w:tab/>
      </w:r>
      <w:r w:rsidRPr="00EF68DC" w:rsidR="00AD5FA9">
        <w:rPr>
          <w:szCs w:val="24"/>
        </w:rPr>
        <w:t>Sudska savjetnica</w:t>
      </w:r>
    </w:p>
    <w:p w:rsidRPr="00EF68DC" w:rsidR="00AD5FA9" w:rsidP="00AD5FA9" w:rsidRDefault="008B62DF">
      <w:pPr>
        <w:ind w:left="4248" w:firstLine="708"/>
        <w:jc w:val="center"/>
        <w:rPr>
          <w:szCs w:val="24"/>
        </w:rPr>
      </w:pPr>
      <w:r w:rsidRPr="00EF68DC">
        <w:rPr>
          <w:szCs w:val="24"/>
        </w:rPr>
        <w:t xml:space="preserve"> </w:t>
      </w:r>
      <w:r w:rsidR="00EF68DC">
        <w:rPr>
          <w:szCs w:val="24"/>
        </w:rPr>
        <w:tab/>
        <w:t xml:space="preserve"> </w:t>
      </w:r>
      <w:r w:rsidRPr="00EF68DC" w:rsidR="00D43B28">
        <w:rPr>
          <w:szCs w:val="24"/>
        </w:rPr>
        <w:t>Kristijana Matejčić</w:t>
      </w:r>
    </w:p>
    <w:p w:rsidRPr="00EF68DC" w:rsidR="00F33138" w:rsidP="00AD5FA9" w:rsidRDefault="00F33138">
      <w:pPr>
        <w:ind w:left="4248" w:firstLine="708"/>
        <w:jc w:val="center"/>
        <w:rPr>
          <w:szCs w:val="24"/>
        </w:rPr>
      </w:pPr>
    </w:p>
    <w:p w:rsidR="00EF68DC" w:rsidP="000B4956" w:rsidRDefault="00EF68DC">
      <w:pPr>
        <w:autoSpaceDE w:val="false"/>
        <w:autoSpaceDN w:val="false"/>
        <w:adjustRightInd w:val="false"/>
        <w:rPr>
          <w:rFonts w:eastAsiaTheme="minorHAnsi"/>
          <w:color w:val="000000"/>
          <w:szCs w:val="24"/>
          <w:lang w:eastAsia="en-US"/>
        </w:rPr>
      </w:pPr>
    </w:p>
    <w:p w:rsidR="00EF68DC" w:rsidP="000B4956" w:rsidRDefault="00EF68DC">
      <w:pPr>
        <w:autoSpaceDE w:val="false"/>
        <w:autoSpaceDN w:val="false"/>
        <w:adjustRightInd w:val="false"/>
        <w:rPr>
          <w:rFonts w:eastAsiaTheme="minorHAnsi"/>
          <w:color w:val="000000"/>
          <w:szCs w:val="24"/>
          <w:lang w:eastAsia="en-US"/>
        </w:rPr>
      </w:pPr>
    </w:p>
    <w:p w:rsidRPr="000B4956" w:rsidR="000B4956" w:rsidP="000B4956" w:rsidRDefault="000B4956">
      <w:pPr>
        <w:autoSpaceDE w:val="false"/>
        <w:autoSpaceDN w:val="false"/>
        <w:adjustRightInd w:val="false"/>
        <w:rPr>
          <w:rFonts w:eastAsiaTheme="minorHAnsi"/>
          <w:color w:val="000000"/>
          <w:szCs w:val="24"/>
          <w:lang w:eastAsia="en-US"/>
        </w:rPr>
      </w:pPr>
      <w:r w:rsidRPr="00EF68DC">
        <w:rPr>
          <w:rFonts w:eastAsiaTheme="minorHAnsi"/>
          <w:color w:val="000000"/>
          <w:szCs w:val="24"/>
          <w:lang w:eastAsia="en-US"/>
        </w:rPr>
        <w:t>UPUTA O PRAVNOM LIJEKU</w:t>
      </w:r>
      <w:r w:rsidRPr="000B4956">
        <w:rPr>
          <w:rFonts w:eastAsiaTheme="minorHAnsi"/>
          <w:color w:val="000000"/>
          <w:szCs w:val="24"/>
          <w:lang w:eastAsia="en-US"/>
        </w:rPr>
        <w:t xml:space="preserve"> </w:t>
      </w:r>
    </w:p>
    <w:p w:rsidRPr="00EF68DC" w:rsidR="000B4956" w:rsidP="00EF68DC" w:rsidRDefault="000B4956">
      <w:pPr>
        <w:jc w:val="both"/>
        <w:rPr>
          <w:szCs w:val="24"/>
        </w:rPr>
      </w:pPr>
      <w:r w:rsidRPr="00EF68DC">
        <w:rPr>
          <w:rFonts w:eastAsiaTheme="minorHAnsi"/>
          <w:color w:val="000000"/>
          <w:szCs w:val="24"/>
          <w:lang w:eastAsia="en-US"/>
        </w:rPr>
        <w:tab/>
      </w:r>
      <w:r w:rsidRPr="00EF68DC" w:rsidR="00EF68DC">
        <w:rPr>
          <w:rFonts w:eastAsia="Calibri"/>
          <w:szCs w:val="24"/>
        </w:rPr>
        <w:t>Protiv ovog rješenja pravo na žalbu ima potrošač u roku od 15 dana računajući od proteka osmoga dana od dana objave rješenja na mrežnoj stranici e-Oglasna ploča sudova. Žalba se podnosi ovom sudu u tri primjerka, a o žalbi odlučuje nadležni županijski sud.</w:t>
      </w:r>
    </w:p>
    <w:p w:rsidR="00EF68DC" w:rsidP="00F33138" w:rsidRDefault="00EF68DC">
      <w:pPr>
        <w:rPr>
          <w:szCs w:val="24"/>
        </w:rPr>
      </w:pPr>
    </w:p>
    <w:p w:rsidR="00EF68DC" w:rsidP="00F33138" w:rsidRDefault="00EF68DC">
      <w:pPr>
        <w:rPr>
          <w:szCs w:val="24"/>
        </w:rPr>
      </w:pPr>
    </w:p>
    <w:p w:rsidRPr="00EF68DC" w:rsidR="00F33138" w:rsidP="00F33138" w:rsidRDefault="00F33138">
      <w:pPr>
        <w:rPr>
          <w:szCs w:val="24"/>
        </w:rPr>
      </w:pPr>
      <w:r w:rsidRPr="00EF68DC">
        <w:rPr>
          <w:szCs w:val="24"/>
        </w:rPr>
        <w:t>DNA:</w:t>
      </w:r>
    </w:p>
    <w:p w:rsidRPr="00EF68DC" w:rsidR="00F33138" w:rsidP="00F33138" w:rsidRDefault="00AB0A18">
      <w:pPr>
        <w:rPr>
          <w:szCs w:val="24"/>
        </w:rPr>
      </w:pPr>
      <w:r>
        <w:rPr>
          <w:szCs w:val="24"/>
        </w:rPr>
        <w:t>1. potrošač - putem e-oglasne ploče,</w:t>
      </w:r>
    </w:p>
    <w:p w:rsidR="00F33138" w:rsidP="00F33138" w:rsidRDefault="00AB0A18">
      <w:pPr>
        <w:rPr>
          <w:szCs w:val="24"/>
        </w:rPr>
      </w:pPr>
      <w:r>
        <w:rPr>
          <w:szCs w:val="24"/>
        </w:rPr>
        <w:t>2. Financijska agencija - putem e-oglasne ploče.</w:t>
      </w:r>
    </w:p>
    <w:p w:rsidR="00AB0A18" w:rsidP="00F33138" w:rsidRDefault="00AB0A18">
      <w:pPr>
        <w:rPr>
          <w:szCs w:val="24"/>
        </w:rPr>
      </w:pPr>
    </w:p>
    <w:p w:rsidRPr="00EF68DC" w:rsidR="00AB0A18" w:rsidP="00F33138" w:rsidRDefault="00AB0A18">
      <w:pPr>
        <w:rPr>
          <w:szCs w:val="24"/>
        </w:rPr>
      </w:pPr>
    </w:p>
    <w:p w:rsidRPr="00EF68DC" w:rsidR="005C22FC" w:rsidP="00AD5FA9" w:rsidRDefault="005C22FC">
      <w:pPr>
        <w:rPr>
          <w:szCs w:val="24"/>
        </w:rPr>
      </w:pPr>
    </w:p>
    <w:p w:rsidRPr="00EF68DC" w:rsidR="00957BC0" w:rsidP="00AD5FA9" w:rsidRDefault="00957BC0">
      <w:pPr>
        <w:rPr>
          <w:szCs w:val="24"/>
        </w:rPr>
      </w:pPr>
    </w:p>
    <w:p w:rsidRPr="00EF68DC" w:rsidR="00DE11A3" w:rsidP="00AD5FA9" w:rsidRDefault="00DE11A3">
      <w:pPr>
        <w:rPr>
          <w:szCs w:val="24"/>
        </w:rPr>
      </w:pPr>
    </w:p>
    <w:p w:rsidRPr="00EF68DC" w:rsidR="00AD5FA9" w:rsidP="00AD5FA9" w:rsidRDefault="00AD5FA9">
      <w:pPr>
        <w:ind w:left="4248" w:firstLine="708"/>
        <w:jc w:val="center"/>
        <w:rPr>
          <w:szCs w:val="24"/>
        </w:rPr>
      </w:pPr>
    </w:p>
    <w:p w:rsidRPr="00EF68DC" w:rsidR="00AD5FA9" w:rsidP="00AD5FA9" w:rsidRDefault="00AD5FA9">
      <w:pPr>
        <w:ind w:left="4248" w:firstLine="708"/>
        <w:jc w:val="center"/>
        <w:rPr>
          <w:szCs w:val="24"/>
        </w:rPr>
      </w:pPr>
    </w:p>
    <w:p w:rsidRPr="00EF68DC" w:rsidR="006B6B6F" w:rsidRDefault="007D3E5B">
      <w:pPr>
        <w:rPr>
          <w:spacing w:val="20"/>
          <w:szCs w:val="24"/>
        </w:rPr>
      </w:pPr>
      <w:r w:rsidRPr="00EF68DC">
        <w:rPr>
          <w:spacing w:val="20"/>
          <w:szCs w:val="24"/>
        </w:rPr>
        <w:t xml:space="preserve">                  </w:t>
      </w:r>
    </w:p>
    <w:sectPr w:rsidRPr="00EF68DC" w:rsidR="006B6B6F" w:rsidSect="00E71CF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46F1D" w:rsidP="00E71CF6" w:rsidRDefault="00846F1D">
      <w:r>
        <w:separator/>
      </w:r>
    </w:p>
  </w:endnote>
  <w:endnote w:type="continuationSeparator" w:id="0">
    <w:p w:rsidR="00846F1D" w:rsidP="00E71CF6" w:rsidRDefault="00846F1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46F1D" w:rsidP="00E71CF6" w:rsidRDefault="00846F1D">
      <w:r>
        <w:separator/>
      </w:r>
    </w:p>
  </w:footnote>
  <w:footnote w:type="continuationSeparator" w:id="0">
    <w:p w:rsidR="00846F1D" w:rsidP="00E71CF6" w:rsidRDefault="00846F1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5424130"/>
      <w:docPartObj>
        <w:docPartGallery w:val="Page Numbers (Top of Page)"/>
        <w:docPartUnique/>
      </w:docPartObj>
    </w:sdtPr>
    <w:sdtEndPr/>
    <w:sdtContent>
      <w:p w:rsidR="00E71CF6" w:rsidRDefault="00E71CF6">
        <w:pPr>
          <w:pStyle w:val="Zaglavlje"/>
          <w:jc w:val="center"/>
          <w:rPr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9DB">
          <w:rPr>
            <w:noProof/>
          </w:rPr>
          <w:t>2</w:t>
        </w:r>
        <w:r>
          <w:fldChar w:fldCharType="end"/>
        </w:r>
        <w:r w:rsidRPr="00E71CF6">
          <w:rPr>
            <w:szCs w:val="24"/>
          </w:rPr>
          <w:t xml:space="preserve"> </w:t>
        </w:r>
      </w:p>
    </w:sdtContent>
  </w:sdt>
  <w:p w:rsidRPr="00EF68DC" w:rsidR="00AB0A18" w:rsidP="00AB0A18" w:rsidRDefault="00AB0A18">
    <w:pPr>
      <w:widowControl w:val="false"/>
      <w:shd w:val="clear" w:color="auto" w:fill="FFFFFF"/>
      <w:autoSpaceDE w:val="false"/>
      <w:autoSpaceDN w:val="false"/>
      <w:adjustRightInd w:val="false"/>
      <w:ind w:left="19"/>
      <w:jc w:val="right"/>
      <w:rPr>
        <w:szCs w:val="24"/>
      </w:rPr>
    </w:pPr>
    <w:proofErr w:type="spellStart"/>
    <w:r w:rsidRPr="00EF68DC">
      <w:rPr>
        <w:szCs w:val="24"/>
      </w:rPr>
      <w:t>Sp</w:t>
    </w:r>
    <w:proofErr w:type="spellEnd"/>
    <w:r w:rsidRPr="00EF68DC">
      <w:rPr>
        <w:szCs w:val="24"/>
      </w:rPr>
      <w:t xml:space="preserve"> </w:t>
    </w:r>
    <w:r>
      <w:rPr>
        <w:szCs w:val="24"/>
      </w:rPr>
      <w:t>231</w:t>
    </w:r>
    <w:r w:rsidRPr="00EF68DC">
      <w:rPr>
        <w:szCs w:val="24"/>
      </w:rPr>
      <w:t>/2019-</w:t>
    </w:r>
    <w:r>
      <w:rPr>
        <w:szCs w:val="24"/>
      </w:rPr>
      <w:t>10</w:t>
    </w:r>
  </w:p>
  <w:p w:rsidR="00E71CF6" w:rsidRDefault="00E71CF6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C471A"/>
    <w:multiLevelType w:val="hybridMultilevel"/>
    <w:tmpl w:val="3DCE5CDC"/>
    <w:lvl w:ilvl="0" w:tplc="82E049D8">
      <w:numFmt w:val="bullet"/>
      <w:lvlText w:val="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4605DE8"/>
    <w:multiLevelType w:val="hybridMultilevel"/>
    <w:tmpl w:val="BAFA7FF8"/>
    <w:lvl w:ilvl="0" w:tplc="D09EF41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DB4314B"/>
    <w:multiLevelType w:val="hybridMultilevel"/>
    <w:tmpl w:val="697663F6"/>
    <w:lvl w:ilvl="0" w:tplc="E12C00C8">
      <w:start w:val="1"/>
      <w:numFmt w:val="upperRoman"/>
      <w:lvlText w:val="%1."/>
      <w:lvlJc w:val="left"/>
      <w:pPr>
        <w:tabs>
          <w:tab w:val="num" w:pos="1620"/>
        </w:tabs>
        <w:ind w:left="1620" w:hanging="915"/>
      </w:p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578271AF"/>
    <w:multiLevelType w:val="hybridMultilevel"/>
    <w:tmpl w:val="C8CE22E2"/>
    <w:lvl w:ilvl="0" w:tplc="8F309CB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F952531"/>
    <w:multiLevelType w:val="hybridMultilevel"/>
    <w:tmpl w:val="FCB0B2E8"/>
    <w:lvl w:ilvl="0" w:tplc="D18EE9F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742"/>
    <w:rsid w:val="000052A9"/>
    <w:rsid w:val="0003375E"/>
    <w:rsid w:val="000519B8"/>
    <w:rsid w:val="00066D0B"/>
    <w:rsid w:val="0007136A"/>
    <w:rsid w:val="00071796"/>
    <w:rsid w:val="000B1E1D"/>
    <w:rsid w:val="000B43F6"/>
    <w:rsid w:val="000B4956"/>
    <w:rsid w:val="00111171"/>
    <w:rsid w:val="001229EC"/>
    <w:rsid w:val="00126BA5"/>
    <w:rsid w:val="001374A8"/>
    <w:rsid w:val="001377B0"/>
    <w:rsid w:val="00197F46"/>
    <w:rsid w:val="00227F17"/>
    <w:rsid w:val="00271D4E"/>
    <w:rsid w:val="00286479"/>
    <w:rsid w:val="002C0F90"/>
    <w:rsid w:val="002D19DB"/>
    <w:rsid w:val="00323DFD"/>
    <w:rsid w:val="00337E73"/>
    <w:rsid w:val="0045171C"/>
    <w:rsid w:val="004A12FB"/>
    <w:rsid w:val="004C0D52"/>
    <w:rsid w:val="00534ED2"/>
    <w:rsid w:val="00567F58"/>
    <w:rsid w:val="005C22FC"/>
    <w:rsid w:val="00601AE4"/>
    <w:rsid w:val="006173E6"/>
    <w:rsid w:val="006342C4"/>
    <w:rsid w:val="0068150C"/>
    <w:rsid w:val="0068307F"/>
    <w:rsid w:val="006847E4"/>
    <w:rsid w:val="006B3A46"/>
    <w:rsid w:val="006B6B6F"/>
    <w:rsid w:val="00746AE2"/>
    <w:rsid w:val="0075361C"/>
    <w:rsid w:val="00783C4D"/>
    <w:rsid w:val="007D3E5B"/>
    <w:rsid w:val="007D4BA6"/>
    <w:rsid w:val="007F1050"/>
    <w:rsid w:val="007F535E"/>
    <w:rsid w:val="00846F1D"/>
    <w:rsid w:val="00886AC3"/>
    <w:rsid w:val="00894BF5"/>
    <w:rsid w:val="008B62DF"/>
    <w:rsid w:val="008F43BA"/>
    <w:rsid w:val="009164C0"/>
    <w:rsid w:val="00930CD9"/>
    <w:rsid w:val="0095161A"/>
    <w:rsid w:val="00957BC0"/>
    <w:rsid w:val="00AB0A18"/>
    <w:rsid w:val="00AB5421"/>
    <w:rsid w:val="00AC7B9E"/>
    <w:rsid w:val="00AD5FA9"/>
    <w:rsid w:val="00B6313C"/>
    <w:rsid w:val="00B63678"/>
    <w:rsid w:val="00B85F16"/>
    <w:rsid w:val="00C441BB"/>
    <w:rsid w:val="00C5449C"/>
    <w:rsid w:val="00C85C4E"/>
    <w:rsid w:val="00D43B28"/>
    <w:rsid w:val="00D45742"/>
    <w:rsid w:val="00DA0988"/>
    <w:rsid w:val="00DE11A3"/>
    <w:rsid w:val="00E2449A"/>
    <w:rsid w:val="00E71CF6"/>
    <w:rsid w:val="00E83EC2"/>
    <w:rsid w:val="00E843BD"/>
    <w:rsid w:val="00EB3431"/>
    <w:rsid w:val="00EF68DC"/>
    <w:rsid w:val="00F029A6"/>
    <w:rsid w:val="00F05783"/>
    <w:rsid w:val="00F33138"/>
    <w:rsid w:val="00F45AA2"/>
    <w:rsid w:val="00FA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D5FA9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D43B28"/>
    <w:pPr>
      <w:keepNext/>
      <w:outlineLvl w:val="0"/>
    </w:pPr>
    <w:rPr>
      <w:b/>
      <w:bCs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D5FA9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rsid w:val="00D43B28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6342C4"/>
    <w:pPr>
      <w:jc w:val="both"/>
    </w:pPr>
  </w:style>
  <w:style w:type="character" w:styleId="TijelotekstaChar" w:customStyle="true">
    <w:name w:val="Tijelo teksta Char"/>
    <w:basedOn w:val="Zadanifontodlomka"/>
    <w:link w:val="Tijeloteksta"/>
    <w:semiHidden/>
    <w:rsid w:val="006342C4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E71CF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71CF6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71CF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71CF6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Default" w:customStyle="true">
    <w:name w:val="Default"/>
    <w:rsid w:val="007D3E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D19D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D19D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19DB"/>
    <w:rPr>
      <w:bCs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19D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19D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5F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3B28"/>
    <w:pPr>
      <w:keepNext/>
      <w:outlineLvl w:val="0"/>
    </w:pPr>
    <w:rPr>
      <w:b/>
      <w:bCs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5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D43B28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342C4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6342C4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1C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1CF6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1C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1CF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Default" w:type="paragraph">
    <w:name w:val="Default"/>
    <w:rsid w:val="007D3E5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19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19D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9DB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9D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9D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7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46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202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="embeddings/oleObject1.bin" Type="http://schemas.openxmlformats.org/officeDocument/2006/relationships/oleObject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studenog 2019.</izvorni_sadrzaj>
    <derivirana_varijabla naziv="DomainObject.DatumDonosenjaOdluke_1">20.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Sp-231/2019-10</izvorni_sadrzaj>
    <derivirana_varijabla naziv="DomainObject.Oznaka_1">Sp-231/2019-10</derivirana_varijabla>
  </DomainObject.Oznaka>
  <DomainObject.DonositeljOdluke.Ime>
    <izvorni_sadrzaj>Kristijana</izvorni_sadrzaj>
    <derivirana_varijabla naziv="DomainObject.DonositeljOdluke.Ime_1">Kristijana</derivirana_varijabla>
  </DomainObject.DonositeljOdluke.Ime>
  <DomainObject.DonositeljOdluke.Prezime>
    <izvorni_sadrzaj>Matejčić</izvorni_sadrzaj>
    <derivirana_varijabla naziv="DomainObject.DonositeljOdluke.Prezime_1">Matejčić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20. veljače 2019.</izvorni_sadrzaj>
    <derivirana_varijabla naziv="DomainObject.Predmet.DatumOsnivanja_1">20.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2019.</izvorni_sadrzaj>
    <derivirana_varijabla naziv="DomainObject.Predmet.DatumPrimitkaOptuznogAkta_1">20. veljače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Sp-231/2019</izvorni_sadrzaj>
    <derivirana_varijabla naziv="DomainObject.Predmet.OznakaBroj_1">Sp-231/2019</derivirana_varijabla>
  </DomainObject.Predmet.OznakaBroj>
  <DomainObject.Predmet.OznakaBrojOptuznogAkta>
    <izvorni_sadrzaj>08-44-19-2</izvorni_sadrzaj>
    <derivirana_varijabla naziv="DomainObject.Predmet.OznakaBrojOptuznogAkta_1">08-44-19-2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Tumpić</izvorni_sadrzaj>
    <derivirana_varijabla naziv="DomainObject.Predmet.ProtustrankaFormated_1">  Robert Tumpić</derivirana_varijabla>
  </DomainObject.Predmet.ProtustrankaFormated>
  <DomainObject.Predmet.ProtustrankaFormatedOIB>
    <izvorni_sadrzaj>  Robert Tumpić, OIB 33088633290</izvorni_sadrzaj>
    <derivirana_varijabla naziv="DomainObject.Predmet.ProtustrankaFormatedOIB_1">  Robert Tumpić, OIB 33088633290</derivirana_varijabla>
  </DomainObject.Predmet.ProtustrankaFormatedOIB>
  <DomainObject.Predmet.ProtustrankaFormatedWithAdress>
    <izvorni_sadrzaj> Robert Tumpić, Račički Brijeg 14, 52420 Račički Brijeg</izvorni_sadrzaj>
    <derivirana_varijabla naziv="DomainObject.Predmet.ProtustrankaFormatedWithAdress_1"> Robert Tumpić, Račički Brijeg 14, 52420 Račički Brijeg</derivirana_varijabla>
  </DomainObject.Predmet.ProtustrankaFormatedWithAdress>
  <DomainObject.Predmet.ProtustrankaFormatedWithAdressOIB>
    <izvorni_sadrzaj> Robert Tumpić, OIB 33088633290, Račički Brijeg 14, 52420 Račički Brijeg</izvorni_sadrzaj>
    <derivirana_varijabla naziv="DomainObject.Predmet.ProtustrankaFormatedWithAdressOIB_1"> Robert Tumpić, OIB 33088633290, Račički Brijeg 14, 52420 Račički Brijeg</derivirana_varijabla>
  </DomainObject.Predmet.ProtustrankaFormatedWithAdressOIB>
  <DomainObject.Predmet.ProtustrankaWithAdress>
    <izvorni_sadrzaj>Robert Tumpić Račički Brijeg 14, 52420 Račički Brijeg</izvorni_sadrzaj>
    <derivirana_varijabla naziv="DomainObject.Predmet.ProtustrankaWithAdress_1">Robert Tumpić Račički Brijeg 14, 52420 Račički Brijeg</derivirana_varijabla>
  </DomainObject.Predmet.ProtustrankaWithAdress>
  <DomainObject.Predmet.ProtustrankaWithAdressOIB>
    <izvorni_sadrzaj>Robert Tumpić, OIB 33088633290, Račički Brijeg 14, 52420 Račički Brijeg</izvorni_sadrzaj>
    <derivirana_varijabla naziv="DomainObject.Predmet.ProtustrankaWithAdressOIB_1">Robert Tumpić, OIB 33088633290, Račički Brijeg 14, 52420 Račički Brijeg</derivirana_varijabla>
  </DomainObject.Predmet.ProtustrankaWithAdressOIB>
  <DomainObject.Predmet.ProtustrankaNazivFormated>
    <izvorni_sadrzaj>Robert Tumpić</izvorni_sadrzaj>
    <derivirana_varijabla naziv="DomainObject.Predmet.ProtustrankaNazivFormated_1">Robert Tumpić</derivirana_varijabla>
  </DomainObject.Predmet.ProtustrankaNazivFormated>
  <DomainObject.Predmet.ProtustrankaNazivFormatedOIB>
    <izvorni_sadrzaj>Robert Tumpić, OIB 33088633290</izvorni_sadrzaj>
    <derivirana_varijabla naziv="DomainObject.Predmet.ProtustrankaNazivFormatedOIB_1">Robert Tumpić, OIB 33088633290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Referada 5</izvorni_sadrzaj>
    <derivirana_varijabla naziv="DomainObject.Predmet.Referada.Oznaka_1">Referada 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Kristijana Matejčić</izvorni_sadrzaj>
    <derivirana_varijabla naziv="DomainObject.Predmet.Referada.Sudac_1">Kristijana Matejčić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Franjevačke stube 2</izvorni_sadrzaj>
    <derivirana_varijabla naziv="DomainObject.Predmet.Sud.Adresa.UlicaIKBR_1">Franjevačke stube 2</derivirana_varijabla>
  </DomainObject.Predmet.Sud.Adresa.UlicaIKBR>
  <DomainObject.Predmet.Sud.Naziv>
    <izvorni_sadrzaj>Općinski sud u Pazinu</izvorni_sadrzaj>
    <derivirana_varijabla naziv="DomainObject.Predmet.Sud.Naziv_1">Općinski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 </izvorni_sadrzaj>
    <derivirana_varijabla naziv="DomainObject.Predmet.UstrojstvenaJedinicaVodi.Naziv_1">Građanska pisarnica </derivirana_varijabla>
  </DomainObject.Predmet.UstrojstvenaJedinicaVodi.Naziv>
  <DomainObject.Predmet.UstrojstvenaJedinicaVodi.Oznaka>
    <izvorni_sadrzaj>Građanska pisarnica</izvorni_sadrzaj>
    <derivirana_varijabla naziv="DomainObject.Predmet.UstrojstvenaJedinicaVodi.Oznaka_1">Građanska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Andrea Šuran</izvorni_sadrzaj>
    <derivirana_varijabla naziv="DomainObject.Predmet.Zapisnicar_1">Andrea Šuran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Robert Tumpić</item>
    </izvorni_sadrzaj>
    <derivirana_varijabla naziv="DomainObject.Predmet.ProtuStrankaListFormated_1">
      <item>Robert Tumpić</item>
    </derivirana_varijabla>
  </DomainObject.Predmet.ProtuStrankaListFormated>
  <DomainObject.Predmet.ProtuStrankaListFormatedOIB>
    <izvorni_sadrzaj>
      <item>Robert Tumpić, OIB 33088633290</item>
    </izvorni_sadrzaj>
    <derivirana_varijabla naziv="DomainObject.Predmet.ProtuStrankaListFormatedOIB_1">
      <item>Robert Tumpić, OIB 33088633290</item>
    </derivirana_varijabla>
  </DomainObject.Predmet.ProtuStrankaListFormatedOIB>
  <DomainObject.Predmet.ProtuStrankaListFormatedWithAdress>
    <izvorni_sadrzaj>
      <item>Robert Tumpić, Račički Brijeg 14, 52420 Račički Brijeg</item>
    </izvorni_sadrzaj>
    <derivirana_varijabla naziv="DomainObject.Predmet.ProtuStrankaListFormatedWithAdress_1">
      <item>Robert Tumpić, Račički Brijeg 14, 52420 Račički Brijeg</item>
    </derivirana_varijabla>
  </DomainObject.Predmet.ProtuStrankaListFormatedWithAdress>
  <DomainObject.Predmet.ProtuStrankaListFormatedWithAdressOIB>
    <izvorni_sadrzaj>
      <item>Robert Tumpić, OIB 33088633290, Račički Brijeg 14, 52420 Račički Brijeg</item>
    </izvorni_sadrzaj>
    <derivirana_varijabla naziv="DomainObject.Predmet.ProtuStrankaListFormatedWithAdressOIB_1">
      <item>Robert Tumpić, OIB 33088633290, Račički Brijeg 14, 52420 Račički Brijeg</item>
    </derivirana_varijabla>
  </DomainObject.Predmet.ProtuStrankaListFormatedWithAdressOIB>
  <DomainObject.Predmet.ProtuStrankaListNazivFormated>
    <izvorni_sadrzaj>
      <item>Robert Tumpić</item>
    </izvorni_sadrzaj>
    <derivirana_varijabla naziv="DomainObject.Predmet.ProtuStrankaListNazivFormated_1">
      <item>Robert Tumpić</item>
    </derivirana_varijabla>
  </DomainObject.Predmet.ProtuStrankaListNazivFormated>
  <DomainObject.Predmet.ProtuStrankaListNazivFormatedOIB>
    <izvorni_sadrzaj>
      <item>Robert Tumpić, OIB 33088633290</item>
    </izvorni_sadrzaj>
    <derivirana_varijabla naziv="DomainObject.Predmet.ProtuStrankaListNazivFormatedOIB_1">
      <item>Robert Tumpić, OIB 33088633290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20. studenog 2019.</izvorni_sadrzaj>
    <derivirana_varijabla naziv="DomainObject.Datum_1">20. studenog 2019.</derivirana_varijabla>
  </DomainObject.Datum>
  <DomainObject.PoslovniBrojDokumenta>
    <izvorni_sadrzaj>Sp-231/2019-10</izvorni_sadrzaj>
    <derivirana_varijabla naziv="DomainObject.PoslovniBrojDokumenta_1">Sp-231/2019-10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Robert Tumpić</izvorni_sadrzaj>
    <derivirana_varijabla naziv="DomainObject.Predmet.ProtustrankaIDrugi_1">Robert Tumpić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Robert Tumpić, OIB 33088633290, Račički Brijeg 14, 52420 Račički Brijeg</izvorni_sadrzaj>
    <derivirana_varijabla naziv="DomainObject.Predmet.ProtustrankaIDrugiAdressOIB_1">Robert Tumpić, OIB 33088633290, Račički Brijeg 14, 52420 Račički Brijeg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Tumpić</item>
      <item>Financijska agencija</item>
    </izvorni_sadrzaj>
    <derivirana_varijabla naziv="DomainObject.Predmet.SudioniciListNaziv_1">
      <item>Robert Tumpić</item>
      <item>Financijska agencija</item>
    </derivirana_varijabla>
  </DomainObject.Predmet.SudioniciListNaziv>
  <DomainObject.Predmet.SudioniciListAdressOIB>
    <izvorni_sadrzaj>
      <item>Robert Tumpić, OIB 33088633290, Račički Brijeg 14,52420 Račički Brijeg</item>
      <item>Financijska agencija, OIB 85821130368, Ulica grada Vukovara 70,10000 Zagreb</item>
    </izvorni_sadrzaj>
    <derivirana_varijabla naziv="DomainObject.Predmet.SudioniciListAdressOIB_1">
      <item>Robert Tumpić, OIB 33088633290, Račički Brijeg 14,52420 Račički Brijeg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33088633290</item>
      <item>, OIB 85821130368</item>
    </izvorni_sadrzaj>
    <derivirana_varijabla naziv="DomainObject.Predmet.SudioniciListNazivOIB_1">
      <item>, OIB 33088633290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svibnja 2019.</izvorni_sadrzaj>
    <derivirana_varijabla naziv="DomainObject.PredzadnjaOdlukaIzPredmeta.DatumDonosenjaOdluke_1">27. svibnja 2019.</derivirana_varijabla>
  </DomainObject.PredzadnjaOdlukaIzPredmeta.DatumDonosenjaOdluke>
  <DomainObject.PredzadnjaOdlukaIzPredmeta.Oznaka>
    <izvorni_sadrzaj>Sp-231/2019-4</izvorni_sadrzaj>
    <derivirana_varijabla naziv="DomainObject.PredzadnjaOdlukaIzPredmeta.Oznaka_1">Sp-231/2019-4</derivirana_varijabla>
  </DomainObject.PredzadnjaOdlukaIzPredmeta.Oznaka>
  <DomainObject.PodaciZaPnopPredlozakOdluke.PodaciOrp.BrDanaBlok>
    <izvorni_sadrzaj>3196</izvorni_sadrzaj>
    <derivirana_varijabla naziv="DomainObject.PodaciZaPnopPredlozakOdluke.PodaciOrp.BrDanaBlok_1">3196</derivirana_varijabla>
  </DomainObject.PodaciZaPnopPredlozakOdluke.PodaciOrp.BrDanaBlok>
  <DomainObject.PodaciZaPnopPredlozakOdluke.PodaciOrp.NeizvrseneOsnove.PodaciUkupno.NenaplGlavnica>
    <izvorni_sadrzaj>12.855,35</izvorni_sadrzaj>
    <derivirana_varijabla naziv="DomainObject.PodaciZaPnopPredlozakOdluke.PodaciOrp.NeizvrseneOsnove.PodaciUkupno.NenaplGlavnica_1">12.855,35</derivirana_varijabla>
  </DomainObject.PodaciZaPnopPredlozakOdluke.PodaciOrp.NeizvrseneOsnove.PodaciUkupno.NenaplGlavnica>
  <DomainObject.Predmet.DatumPocetkaProcesa>
    <izvorni_sadrzaj>20. veljače 2019.</izvorni_sadrzaj>
    <derivirana_varijabla naziv="DomainObject.Predmet.DatumPocetkaProcesa_1">20. veljače 2019.</derivirana_varijabla>
  </DomainObject.Predmet.DatumPocetkaProcesa>
  <DomainObject.PodaciZaPnopPredlozakOdluke.NeizvrseneOsnoveZaPlacanjeOpis>
    <izvorni_sadrzaj>
1. osnova broj OV-4477/14, izdavatelja JAVNI BILJEŽNIK, PEJNOVIĆ STEVAN, RIJEKA
- vjerovnik (1) BMJ SAVJETOVANJE d.o.o., Martićeva 67, Zagreb, Hrvatska, OIB: 48518905099
 zaprimljena 12.09.2016., glavnica 11.879,53, kamata 84,56, trošak 0,00
2. osnova broj OVRV-6088/17, izdavatelja JAVNI BILJEŽNIK, PLIŠKO MIRNA, PULA
- vjerovnik (1) Hrvatska radiotelevizija, Prisavlje 3, Zagreb, Hrvatska, OIB: 68419124305
 zaprimljena 09.05.2018., glavnica 480,00, kamata 178,24, trošak 806,25
3. osnova broj OVRV-5054/18, izdavatelja JAVNI BILJEŽNIK, PLIŠKO MIRNA, PULA
- vjerovnik (1) Hrvatska radiotelevizija, Prisavlje 3, Zagreb, Hrvatska, OIB: 68419124305
 zaprimljena 31.05.2019., glavnica 0,00, kamata 50,82, trošak 891,25
4. osnova broj OVRV-2430/18, izdavatelja JAVNI BILJEŽNIK, PLIŠKO MIRNA, PULA
- vjerovnik (1) Hrvatska radiotelevizija, Prisavlje 3, Zagreb, Hrvatska, OIB: 68419124305
 zaprimljena 27.11.2018., glavnica 480,00, kamata 132,39, trošak 891,25</izvorni_sadrzaj>
    <derivirana_varijabla naziv="DomainObject.PodaciZaPnopPredlozakOdluke.NeizvrseneOsnoveZaPlacanjeOpis_1">
1. osnova broj OV-4477/14, izdavatelja JAVNI BILJEŽNIK, PEJNOVIĆ STEVAN, RIJEKA
- vjerovnik (1) BMJ SAVJETOVANJE d.o.o., Martićeva 67, Zagreb, Hrvatska, OIB: 48518905099
 zaprimljena 12.09.2016., glavnica 11.879,53, kamata 84,56, trošak 0,00
2. osnova broj OVRV-6088/17, izdavatelja JAVNI BILJEŽNIK, PLIŠKO MIRNA, PULA
- vjerovnik (1) Hrvatska radiotelevizija, Prisavlje 3, Zagreb, Hrvatska, OIB: 68419124305
 zaprimljena 09.05.2018., glavnica 480,00, kamata 178,24, trošak 806,25
3. osnova broj OVRV-5054/18, izdavatelja JAVNI BILJEŽNIK, PLIŠKO MIRNA, PULA
- vjerovnik (1) Hrvatska radiotelevizija, Prisavlje 3, Zagreb, Hrvatska, OIB: 68419124305
 zaprimljena 31.05.2019., glavnica 0,00, kamata 50,82, trošak 891,25
4. osnova broj OVRV-2430/18, izdavatelja JAVNI BILJEŽNIK, PLIŠKO MIRNA, PULA
- vjerovnik (1) Hrvatska radiotelevizija, Prisavlje 3, Zagreb, Hrvatska, OIB: 68419124305
 zaprimljena 27.11.2018., glavnica 480,00, kamata 132,39, trošak 891,25</derivirana_varijabla>
  </DomainObject.PodaciZaPnopPredlozakOdluke.NeizvrseneOsnoveZaPlacanjeOpis>
  <DomainObject.PodaciZaPnopPredlozakOdluke.IsknjizeneOsnoveZaPlacanjeOpis>
    <izvorni_sadrzaj>
1. osnova broj UP/I-415-02/12-04/423, izdavatelja ŽUPANIJA, ISTARSKA ŽUPANIJA, PAZIN
- vjerovnik (1) ISTARSKA ŽUPANIJA, Dršćevka 3, Pazin, Hrvatska, OIB: 90017522601
 zaprimljena 12.02.2013., glavnica 800,00, kamata 896,55, trošak 200,00
2. osnova broj OVRV-12/14, izdavatelja JAVNI BILJEŽNIK, IVKOVIĆ MIODRAG, BUZET
- vjerovnik (1) HT d.d., Radnička cesta 21, Zagreb, Hrvatska, OIB: 81793146560
 zaprimljena 20.02.2014., glavnica 1.387,91, kamata 1.115,00, trošak 984,00</izvorni_sadrzaj>
    <derivirana_varijabla naziv="DomainObject.PodaciZaPnopPredlozakOdluke.IsknjizeneOsnoveZaPlacanjeOpis_1">
1. osnova broj UP/I-415-02/12-04/423, izdavatelja ŽUPANIJA, ISTARSKA ŽUPANIJA, PAZIN
- vjerovnik (1) ISTARSKA ŽUPANIJA, Dršćevka 3, Pazin, Hrvatska, OIB: 90017522601
 zaprimljena 12.02.2013., glavnica 800,00, kamata 896,55, trošak 200,00
2. osnova broj OVRV-12/14, izdavatelja JAVNI BILJEŽNIK, IVKOVIĆ MIODRAG, BUZET
- vjerovnik (1) HT d.d., Radnička cesta 21, Zagreb, Hrvatska, OIB: 81793146560
 zaprimljena 20.02.2014., glavnica 1.387,91, kamata 1.115,00, trošak 984,00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494</properties:Words>
  <properties:Characters>2571</properties:Characters>
  <properties:Lines>82</properties:Lines>
  <properties:Paragraphs>27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2019-11-19T14:15:00Z</dcterms:created>
  <dc:creator>Elida Zohil</dc:creator>
  <cp:lastModifiedBy>Kristijana Matejčić</cp:lastModifiedBy>
  <cp:lastPrinted>2019-03-27T08:26:00Z</cp:lastPrinted>
  <dcterms:modified xmlns:xsi="http://www.w3.org/2001/XMLSchema-instance" xsi:type="dcterms:W3CDTF">2019-11-20T14:07:00Z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Sp-231/2019-10 / Odluka - Rješenje - obustava postupka (Sp 231-19 nepošten plaća.docx)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